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2-3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“揭榜挂帅”榜单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配套经费承诺及开支说明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8460" w:type="dxa"/>
            <w:vAlign w:val="top"/>
          </w:tcPr>
          <w:p>
            <w:pPr>
              <w:spacing w:line="400" w:lineRule="exact"/>
              <w:ind w:firstLine="537" w:firstLineChars="168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spacing w:line="400" w:lineRule="exact"/>
              <w:ind w:firstLine="2774" w:firstLineChars="867"/>
              <w:jc w:val="both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配套经费承诺</w:t>
            </w:r>
          </w:p>
          <w:p>
            <w:pPr>
              <w:spacing w:line="400" w:lineRule="exact"/>
              <w:ind w:firstLine="537" w:firstLineChars="168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spacing w:line="400" w:lineRule="exact"/>
              <w:ind w:left="1032" w:leftChars="150" w:hanging="552" w:hangingChars="230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本单位愿意为“                     ”技术攻关筹集配套资金不少于        万元。</w:t>
            </w:r>
          </w:p>
          <w:p>
            <w:pPr>
              <w:spacing w:line="400" w:lineRule="exact"/>
              <w:ind w:firstLine="403" w:firstLineChars="168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firstLine="4600" w:firstLineChars="1917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揭榜单位名称（盖章）：</w:t>
            </w:r>
          </w:p>
          <w:p>
            <w:pPr>
              <w:spacing w:line="400" w:lineRule="exact"/>
              <w:ind w:firstLine="5200" w:firstLineChars="2167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期：</w:t>
            </w:r>
          </w:p>
          <w:p>
            <w:pPr>
              <w:spacing w:line="400" w:lineRule="exact"/>
              <w:ind w:firstLine="5200" w:firstLineChars="2167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5" w:hRule="atLeast"/>
        </w:trPr>
        <w:tc>
          <w:tcPr>
            <w:tcW w:w="8460" w:type="dxa"/>
            <w:vAlign w:val="top"/>
          </w:tcPr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Fonts w:hint="eastAsia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Fonts w:hint="eastAsia"/>
              </w:rPr>
            </w:pPr>
            <w:r>
              <w:rPr>
                <w:rFonts w:hint="eastAsia"/>
              </w:rPr>
              <w:t>配套经费使用方向：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Style w:val="5"/>
                <w:rFonts w:hint="eastAsia"/>
                <w:b w:val="0"/>
              </w:rPr>
              <w:t>1、设备费（开支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Fonts w:hint="eastAsia"/>
              </w:rPr>
            </w:pPr>
            <w:r>
              <w:rPr>
                <w:rFonts w:hint="eastAsia"/>
              </w:rPr>
              <w:t>具体内容：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Style w:val="5"/>
                <w:rFonts w:hint="eastAsia"/>
                <w:b w:val="0"/>
              </w:rPr>
              <w:t>2、材料费（开支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Style w:val="5"/>
                <w:rFonts w:hint="eastAsia"/>
                <w:b w:val="0"/>
              </w:rPr>
              <w:t>简要说明：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Fonts w:hint="eastAsia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Style w:val="5"/>
                <w:rFonts w:hint="eastAsia"/>
                <w:b w:val="0"/>
              </w:rPr>
              <w:t>3、测试化验加工费（开支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Style w:val="5"/>
                <w:rFonts w:hint="eastAsia"/>
                <w:b w:val="0"/>
              </w:rPr>
              <w:t>简要说明：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Fonts w:hint="eastAsia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Style w:val="5"/>
                <w:rFonts w:hint="eastAsia"/>
                <w:b w:val="0"/>
              </w:rPr>
              <w:t>4、燃料动力费（开支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Style w:val="5"/>
                <w:rFonts w:hint="eastAsia"/>
                <w:b w:val="0"/>
              </w:rPr>
              <w:t>5、差旅费、会议费、国际合作与交流费（开支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Style w:val="5"/>
                <w:rFonts w:hint="eastAsia"/>
                <w:b w:val="0"/>
              </w:rPr>
              <w:t>6、出版/文献/信息传播/知识产权事务费（开支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Style w:val="5"/>
                <w:rFonts w:hint="eastAsia"/>
                <w:b w:val="0"/>
              </w:rPr>
              <w:t>7、劳务费（开支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Fonts w:hint="eastAsia"/>
              </w:rPr>
            </w:pPr>
            <w:r>
              <w:rPr>
                <w:rFonts w:hint="eastAsia"/>
              </w:rPr>
              <w:t>开支说明：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Fonts w:hint="eastAsia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Style w:val="5"/>
                <w:rFonts w:hint="eastAsia"/>
                <w:b w:val="0"/>
              </w:rPr>
              <w:t>8、专家咨询费（开支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rPr>
                <w:rStyle w:val="5"/>
                <w:rFonts w:hint="eastAsia"/>
                <w:b w:val="0"/>
              </w:rPr>
            </w:pPr>
            <w:r>
              <w:rPr>
                <w:rStyle w:val="5"/>
                <w:rFonts w:hint="eastAsia"/>
                <w:b w:val="0"/>
              </w:rPr>
              <w:t>9、其他支出（开支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60" w:lineRule="exact"/>
              <w:rPr>
                <w:rStyle w:val="5"/>
                <w:rFonts w:hint="eastAsia"/>
                <w:b w:val="0"/>
              </w:rPr>
            </w:pPr>
            <w:r>
              <w:rPr>
                <w:rFonts w:hint="eastAsia"/>
              </w:rPr>
              <w:t>开支说明：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Style w:val="5"/>
                <w:rFonts w:hint="eastAsia"/>
                <w:b w:val="0"/>
              </w:rPr>
              <w:t>10、间接费用（开支    万元）</w:t>
            </w:r>
          </w:p>
          <w:p>
            <w:pPr>
              <w:pStyle w:val="2"/>
              <w:snapToGrid w:val="0"/>
              <w:spacing w:before="0" w:beforeAutospacing="0" w:after="0" w:afterAutospacing="0" w:line="360" w:lineRule="exact"/>
              <w:rPr>
                <w:rFonts w:hint="eastAsia" w:ascii="仿宋_GB2312"/>
              </w:rPr>
            </w:pPr>
          </w:p>
        </w:tc>
      </w:tr>
    </w:tbl>
    <w:p/>
    <w:sectPr>
      <w:pgSz w:w="11906" w:h="16838"/>
      <w:pgMar w:top="850" w:right="1531" w:bottom="850" w:left="1531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81694"/>
    <w:rsid w:val="09A81694"/>
    <w:rsid w:val="4FAB0D99"/>
    <w:rsid w:val="5FDF1CEE"/>
    <w:rsid w:val="6EBD7A94"/>
    <w:rsid w:val="7D1A6243"/>
    <w:rsid w:val="CFFE0E58"/>
    <w:rsid w:val="ED7ED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2021-10-27T01:11:00Z</dcterms:created>
  <dc:creator>李闽晖</dc:creator>
  <cp:lastModifiedBy>杨升</cp:lastModifiedBy>
  <dcterms:modified xsi:type="dcterms:W3CDTF">2023-06-14T12:05:06Z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