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right="96" w:right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验收编号：闽林验〔     〕   号</w:t>
      </w:r>
    </w:p>
    <w:p>
      <w:pPr>
        <w:jc w:val="center"/>
        <w:rPr>
          <w:rFonts w:hint="eastAsia" w:eastAsia="宋体"/>
          <w:b/>
          <w:sz w:val="48"/>
        </w:rPr>
      </w:pPr>
    </w:p>
    <w:p>
      <w:pPr>
        <w:jc w:val="center"/>
        <w:rPr>
          <w:rFonts w:eastAsia="宋体"/>
          <w:b/>
          <w:sz w:val="48"/>
        </w:rPr>
      </w:pPr>
      <w:r>
        <w:rPr>
          <w:rFonts w:hint="eastAsia" w:eastAsia="宋体"/>
          <w:b/>
          <w:sz w:val="48"/>
        </w:rPr>
        <w:t>福建省林业科技项目验收证书</w:t>
      </w:r>
    </w:p>
    <w:p>
      <w:pPr>
        <w:jc w:val="center"/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spacing w:before="600" w:line="400" w:lineRule="exact"/>
        <w:ind w:firstLine="384" w:firstLineChars="200"/>
        <w:rPr>
          <w:rFonts w:hint="eastAsia" w:eastAsia="宋体"/>
        </w:rPr>
      </w:pPr>
    </w:p>
    <w:p>
      <w:pPr>
        <w:spacing w:line="900" w:lineRule="exact"/>
        <w:ind w:firstLine="755" w:firstLineChars="250"/>
        <w:rPr>
          <w:rFonts w:hint="eastAsia" w:ascii="仿宋_GB2312" w:hAnsi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项目名称：</w:t>
      </w:r>
    </w:p>
    <w:p>
      <w:pPr>
        <w:spacing w:line="900" w:lineRule="exact"/>
        <w:ind w:firstLine="2250" w:firstLineChars="745"/>
        <w:rPr>
          <w:rFonts w:hint="eastAsia" w:ascii="宋体" w:hAnsi="宋体" w:eastAsia="宋体"/>
          <w:sz w:val="32"/>
          <w:szCs w:val="32"/>
        </w:rPr>
      </w:pPr>
    </w:p>
    <w:p>
      <w:pPr>
        <w:spacing w:line="900" w:lineRule="exact"/>
        <w:ind w:firstLine="755" w:firstLineChars="250"/>
        <w:rPr>
          <w:rFonts w:hint="eastAsia" w:ascii="宋体" w:hAnsi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承担单位：</w:t>
      </w:r>
    </w:p>
    <w:p>
      <w:pPr>
        <w:spacing w:line="900" w:lineRule="exact"/>
        <w:ind w:firstLine="755" w:firstLineChars="250"/>
        <w:rPr>
          <w:rFonts w:hint="eastAsia" w:ascii="宋体" w:hAnsi="宋体" w:eastAsia="宋体"/>
          <w:sz w:val="32"/>
          <w:szCs w:val="32"/>
        </w:rPr>
      </w:pPr>
    </w:p>
    <w:p>
      <w:pPr>
        <w:spacing w:line="900" w:lineRule="exact"/>
        <w:ind w:firstLine="755" w:firstLineChars="250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t>主持验收</w:t>
      </w:r>
      <w:r>
        <w:rPr>
          <w:rFonts w:hint="eastAsia" w:eastAsia="宋体"/>
          <w:sz w:val="32"/>
          <w:szCs w:val="32"/>
        </w:rPr>
        <w:t xml:space="preserve">单位： </w:t>
      </w:r>
    </w:p>
    <w:p>
      <w:pPr>
        <w:spacing w:line="900" w:lineRule="exact"/>
        <w:ind w:firstLine="755" w:firstLineChars="250"/>
        <w:rPr>
          <w:rFonts w:hint="eastAsia" w:eastAsia="宋体"/>
          <w:sz w:val="32"/>
          <w:szCs w:val="32"/>
        </w:rPr>
      </w:pPr>
    </w:p>
    <w:p>
      <w:pPr>
        <w:spacing w:line="900" w:lineRule="exact"/>
        <w:ind w:firstLine="755" w:firstLineChars="250"/>
        <w:rPr>
          <w:rFonts w:hint="eastAsia" w:ascii="仿宋_GB2312" w:hAnsi="宋体"/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t>验收</w:t>
      </w:r>
      <w:r>
        <w:rPr>
          <w:rFonts w:hint="eastAsia" w:eastAsia="宋体"/>
          <w:sz w:val="32"/>
          <w:szCs w:val="32"/>
        </w:rPr>
        <w:t>时间：</w:t>
      </w:r>
    </w:p>
    <w:p>
      <w:pPr>
        <w:spacing w:line="900" w:lineRule="exact"/>
        <w:ind w:firstLine="480" w:firstLineChars="250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 xml:space="preserve"> </w:t>
      </w:r>
    </w:p>
    <w:p>
      <w:pPr>
        <w:rPr>
          <w:rFonts w:hint="eastAsia" w:eastAsia="宋体"/>
        </w:rPr>
      </w:pPr>
    </w:p>
    <w:p>
      <w:pPr>
        <w:rPr>
          <w:rFonts w:hint="eastAsia" w:eastAsia="宋体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福 建 省 林 业 厅 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1291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636"/>
        <w:gridCol w:w="1260"/>
        <w:gridCol w:w="1170"/>
        <w:gridCol w:w="945"/>
        <w:gridCol w:w="52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名称</w:t>
            </w:r>
          </w:p>
        </w:tc>
        <w:tc>
          <w:tcPr>
            <w:tcW w:w="82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编号</w:t>
            </w:r>
          </w:p>
        </w:tc>
        <w:tc>
          <w:tcPr>
            <w:tcW w:w="26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-20"/>
                <w:sz w:val="28"/>
              </w:rPr>
              <w:t>下达经费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承担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</w:t>
            </w:r>
          </w:p>
        </w:tc>
        <w:tc>
          <w:tcPr>
            <w:tcW w:w="50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法人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代码</w:t>
            </w:r>
          </w:p>
        </w:tc>
        <w:tc>
          <w:tcPr>
            <w:tcW w:w="2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通讯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地址</w:t>
            </w:r>
          </w:p>
        </w:tc>
        <w:tc>
          <w:tcPr>
            <w:tcW w:w="50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邮政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编码</w:t>
            </w:r>
          </w:p>
        </w:tc>
        <w:tc>
          <w:tcPr>
            <w:tcW w:w="2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合作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</w:t>
            </w:r>
          </w:p>
        </w:tc>
        <w:tc>
          <w:tcPr>
            <w:tcW w:w="50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</w:t>
            </w:r>
          </w:p>
          <w:p>
            <w:pPr>
              <w:spacing w:before="120" w:after="120" w:line="32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2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项目主要技术、经济指标完成情况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64" w:type="dxa"/>
            <w:gridSpan w:val="7"/>
            <w:vAlign w:val="top"/>
          </w:tcPr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exact"/>
              <w:ind w:firstLine="444" w:firstLineChars="200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70" w:tblpY="467"/>
        <w:tblOverlap w:val="never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应用情况及推广前景</w:t>
            </w: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提交评审的资料目录及来源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8" w:hRule="atLeast"/>
          <w:jc w:val="center"/>
        </w:trPr>
        <w:tc>
          <w:tcPr>
            <w:tcW w:w="8928" w:type="dxa"/>
            <w:vAlign w:val="top"/>
          </w:tcPr>
          <w:p>
            <w:pPr>
              <w:spacing w:line="360" w:lineRule="auto"/>
              <w:ind w:firstLine="524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24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b/>
        </w:rPr>
      </w:pPr>
    </w:p>
    <w:p>
      <w:pPr>
        <w:rPr>
          <w:rFonts w:hint="eastAsia" w:eastAsia="宋体"/>
          <w:b/>
        </w:rPr>
      </w:pPr>
    </w:p>
    <w:tbl>
      <w:tblPr>
        <w:tblStyle w:val="4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  <w:vAlign w:val="top"/>
          </w:tcPr>
          <w:p>
            <w:pPr>
              <w:kinsoku w:val="0"/>
              <w:spacing w:before="217" w:beforeLines="50" w:line="320" w:lineRule="exact"/>
              <w:jc w:val="center"/>
              <w:outlineLvl w:val="0"/>
              <w:rPr>
                <w:rFonts w:hint="eastAsia" w:ascii="宋体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9401" w:type="dxa"/>
            <w:vAlign w:val="top"/>
          </w:tcPr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  <w:p>
            <w:pPr>
              <w:spacing w:before="120" w:after="12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spacing w:before="120" w:after="120"/>
              <w:jc w:val="center"/>
              <w:rPr>
                <w:rFonts w:hint="eastAsia"/>
                <w:b/>
                <w:sz w:val="28"/>
                <w:lang w:val="en-US" w:eastAsia="zh-CN"/>
              </w:rPr>
            </w:pPr>
          </w:p>
          <w:p>
            <w:pPr>
              <w:spacing w:before="120" w:after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组长（签字）</w:t>
            </w:r>
          </w:p>
          <w:p>
            <w:pPr>
              <w:spacing w:before="120" w:after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</w:t>
            </w:r>
            <w:r>
              <w:rPr>
                <w:b/>
                <w:sz w:val="28"/>
              </w:rPr>
              <w:t xml:space="preserve"> </w:t>
            </w:r>
          </w:p>
          <w:p>
            <w:pPr>
              <w:kinsoku w:val="0"/>
              <w:spacing w:before="217" w:beforeLines="50" w:line="320" w:lineRule="exact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 xml:space="preserve">  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9401" w:type="dxa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vertAlign w:val="baseline"/>
                <w:lang w:eastAsia="zh-CN"/>
              </w:rPr>
              <w:t>主持验收部门意见：</w:t>
            </w: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insoku w:val="0"/>
              <w:spacing w:before="217" w:beforeLines="50" w:line="320" w:lineRule="exact"/>
              <w:ind w:firstLine="6812" w:firstLineChars="2600"/>
              <w:jc w:val="left"/>
              <w:outlineLvl w:val="0"/>
              <w:rPr>
                <w:rFonts w:hint="eastAsia" w:ascii="华文行楷" w:hAnsi="华文中宋" w:eastAsia="华文行楷"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  <w:p>
            <w:pPr>
              <w:kinsoku w:val="0"/>
              <w:spacing w:before="217" w:beforeLines="50" w:line="320" w:lineRule="exact"/>
              <w:ind w:firstLine="6812" w:firstLineChars="2600"/>
              <w:jc w:val="left"/>
              <w:outlineLvl w:val="0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before="120" w:after="480"/>
        <w:jc w:val="both"/>
        <w:rPr>
          <w:rFonts w:hint="eastAsia" w:ascii="宋体"/>
          <w:b/>
          <w:sz w:val="36"/>
          <w:szCs w:val="36"/>
        </w:rPr>
        <w:sectPr>
          <w:pgSz w:w="11907" w:h="16840"/>
          <w:pgMar w:top="1134" w:right="1361" w:bottom="1134" w:left="1361" w:header="851" w:footer="1134" w:gutter="0"/>
          <w:pgNumType w:fmt="decimal"/>
          <w:cols w:space="720" w:num="1"/>
          <w:titlePg/>
          <w:rtlGutter w:val="0"/>
          <w:docGrid w:type="linesAndChars" w:linePitch="437" w:charSpace="-3819"/>
        </w:sectPr>
      </w:pPr>
    </w:p>
    <w:p>
      <w:pPr>
        <w:spacing w:before="120" w:after="480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主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hint="eastAsia" w:ascii="宋体"/>
          <w:b/>
          <w:sz w:val="36"/>
          <w:szCs w:val="36"/>
        </w:rPr>
        <w:t xml:space="preserve">  要   完   成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hint="eastAsia" w:ascii="宋体"/>
          <w:b/>
          <w:sz w:val="36"/>
          <w:szCs w:val="36"/>
        </w:rPr>
        <w:t xml:space="preserve">  人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hint="eastAsia" w:ascii="宋体"/>
          <w:b/>
          <w:sz w:val="36"/>
          <w:szCs w:val="36"/>
        </w:rPr>
        <w:t xml:space="preserve">  员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hint="eastAsia" w:ascii="宋体"/>
          <w:b/>
          <w:sz w:val="36"/>
          <w:szCs w:val="36"/>
        </w:rPr>
        <w:t xml:space="preserve">  名  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hint="eastAsia" w:ascii="宋体"/>
          <w:b/>
          <w:sz w:val="36"/>
          <w:szCs w:val="36"/>
        </w:rPr>
        <w:t>单</w:t>
      </w:r>
    </w:p>
    <w:tbl>
      <w:tblPr>
        <w:tblStyle w:val="3"/>
        <w:tblW w:w="14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36"/>
        <w:gridCol w:w="1796"/>
        <w:gridCol w:w="2076"/>
        <w:gridCol w:w="4853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技术职称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从事专业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7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8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9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10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11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12</w:t>
            </w: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pPr>
        <w:spacing w:before="120" w:after="480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 xml:space="preserve">评 </w:t>
      </w:r>
      <w:r>
        <w:rPr>
          <w:rFonts w:hint="eastAsia" w:asci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/>
          <w:b/>
          <w:sz w:val="36"/>
          <w:szCs w:val="36"/>
        </w:rPr>
        <w:t xml:space="preserve"> 审  专   家   组   名   单</w:t>
      </w:r>
    </w:p>
    <w:tbl>
      <w:tblPr>
        <w:tblStyle w:val="3"/>
        <w:tblW w:w="14468" w:type="dxa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140"/>
        <w:gridCol w:w="1971"/>
        <w:gridCol w:w="1985"/>
        <w:gridCol w:w="3756"/>
        <w:gridCol w:w="135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 名</w:t>
            </w: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   作   单   位</w:t>
            </w: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  称</w:t>
            </w: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 学 专 业</w:t>
            </w: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现 从 事 专 业</w:t>
            </w: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</w:rPr>
            </w:pPr>
          </w:p>
        </w:tc>
      </w:tr>
    </w:tbl>
    <w:p>
      <w:pPr>
        <w:numPr>
          <w:ilvl w:val="0"/>
          <w:numId w:val="0"/>
        </w:numPr>
        <w:spacing w:line="6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C2774"/>
    <w:rsid w:val="15EC2774"/>
    <w:rsid w:val="3A1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2018-08-23T04:43:00Z</dcterms:created>
  <dc:creator>阮茜</dc:creator>
  <cp:lastModifiedBy>阮茜</cp:lastModifiedBy>
  <dcterms:modified xsi:type="dcterms:W3CDTF">2018-09-06T11:37:57Z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